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FD95" w14:textId="23B54782" w:rsidR="007F7500" w:rsidRDefault="007F7500" w:rsidP="00472F70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6A001A">
        <w:rPr>
          <w:rFonts w:ascii="Calibri" w:eastAsia="Times New Roman" w:hAnsi="Calibri" w:cs="Calibri"/>
          <w:b/>
          <w:bCs/>
          <w:sz w:val="28"/>
          <w:szCs w:val="28"/>
        </w:rPr>
        <w:t>A</w:t>
      </w:r>
      <w:r w:rsidR="00C04FCD" w:rsidRPr="00C04FCD">
        <w:rPr>
          <w:rFonts w:ascii="Calibri" w:eastAsia="Times New Roman" w:hAnsi="Calibri" w:cs="Calibri"/>
          <w:b/>
          <w:bCs/>
          <w:sz w:val="28"/>
          <w:szCs w:val="28"/>
        </w:rPr>
        <w:t xml:space="preserve">dvice 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>to P</w:t>
      </w:r>
      <w:r w:rsidR="00472F70">
        <w:rPr>
          <w:rFonts w:ascii="Calibri" w:eastAsia="Times New Roman" w:hAnsi="Calibri" w:cs="Calibri"/>
          <w:b/>
          <w:bCs/>
          <w:sz w:val="28"/>
          <w:szCs w:val="28"/>
        </w:rPr>
        <w:t>atient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 xml:space="preserve">s 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 xml:space="preserve">with 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 xml:space="preserve">an 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>EndoStim Implant</w:t>
      </w:r>
    </w:p>
    <w:p w14:paraId="7C85113A" w14:textId="7A8C643E" w:rsidR="00472F70" w:rsidRDefault="00472F70" w:rsidP="00472F70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Outside the United States</w:t>
      </w:r>
    </w:p>
    <w:p w14:paraId="5D2C797D" w14:textId="77777777" w:rsidR="006A001A" w:rsidRPr="006A001A" w:rsidRDefault="006A001A" w:rsidP="006A001A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DD0837B" w14:textId="77777777" w:rsidR="007F7500" w:rsidRDefault="007F7500" w:rsidP="007F750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2324EDD" w14:textId="1A29FE96" w:rsidR="007F7500" w:rsidRPr="00472F70" w:rsidRDefault="00B31BA0" w:rsidP="00472F7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67CD1">
        <w:rPr>
          <w:rFonts w:ascii="Calibri" w:eastAsia="Times New Roman" w:hAnsi="Calibri" w:cs="Calibri"/>
          <w:b/>
        </w:rPr>
        <w:t>Follow-up Visits.</w:t>
      </w:r>
      <w:r>
        <w:rPr>
          <w:rFonts w:ascii="Calibri" w:eastAsia="Times New Roman" w:hAnsi="Calibri" w:cs="Calibri"/>
        </w:rPr>
        <w:t xml:space="preserve"> </w:t>
      </w:r>
      <w:r w:rsidR="00BC3F43">
        <w:rPr>
          <w:rFonts w:ascii="Calibri" w:eastAsia="Times New Roman" w:hAnsi="Calibri" w:cs="Calibri"/>
        </w:rPr>
        <w:t xml:space="preserve">EndoStim closed for financial reasons, not because of any safety concerns. </w:t>
      </w:r>
      <w:proofErr w:type="gramStart"/>
      <w:r w:rsidR="00C04FCD" w:rsidRPr="00C04FCD">
        <w:rPr>
          <w:rFonts w:ascii="Calibri" w:eastAsia="Times New Roman" w:hAnsi="Calibri" w:cs="Calibri"/>
        </w:rPr>
        <w:t>If</w:t>
      </w:r>
      <w:proofErr w:type="gramEnd"/>
      <w:r w:rsidR="00C04FCD" w:rsidRPr="00C04FCD">
        <w:rPr>
          <w:rFonts w:ascii="Calibri" w:eastAsia="Times New Roman" w:hAnsi="Calibri" w:cs="Calibri"/>
        </w:rPr>
        <w:t xml:space="preserve"> </w:t>
      </w:r>
      <w:r w:rsidR="00472F70">
        <w:rPr>
          <w:rFonts w:ascii="Calibri" w:eastAsia="Times New Roman" w:hAnsi="Calibri" w:cs="Calibri"/>
        </w:rPr>
        <w:t>your reflux is controlled with your EndoStim implant</w:t>
      </w:r>
      <w:r w:rsidR="003B41F0">
        <w:rPr>
          <w:rFonts w:ascii="Calibri" w:eastAsia="Times New Roman" w:hAnsi="Calibri" w:cs="Calibri"/>
        </w:rPr>
        <w:t>,</w:t>
      </w:r>
      <w:r w:rsidR="00C04FCD" w:rsidRPr="00C04FCD">
        <w:rPr>
          <w:rFonts w:ascii="Calibri" w:eastAsia="Times New Roman" w:hAnsi="Calibri" w:cs="Calibri"/>
        </w:rPr>
        <w:t xml:space="preserve"> then no interventions or checks are necessary</w:t>
      </w:r>
      <w:r w:rsidR="00B662BC">
        <w:rPr>
          <w:rFonts w:ascii="Calibri" w:eastAsia="Times New Roman" w:hAnsi="Calibri" w:cs="Calibri"/>
        </w:rPr>
        <w:t xml:space="preserve"> except </w:t>
      </w:r>
      <w:r w:rsidR="0013085C">
        <w:rPr>
          <w:rFonts w:ascii="Calibri" w:eastAsia="Times New Roman" w:hAnsi="Calibri" w:cs="Calibri"/>
        </w:rPr>
        <w:t>the periodic</w:t>
      </w:r>
      <w:r w:rsidR="00B662BC">
        <w:rPr>
          <w:rFonts w:ascii="Calibri" w:eastAsia="Times New Roman" w:hAnsi="Calibri" w:cs="Calibri"/>
        </w:rPr>
        <w:t xml:space="preserve"> check to make sure the device is functioning properly</w:t>
      </w:r>
      <w:r w:rsidR="00472F70">
        <w:rPr>
          <w:rFonts w:ascii="Calibri" w:eastAsia="Times New Roman" w:hAnsi="Calibri" w:cs="Calibri"/>
        </w:rPr>
        <w:t xml:space="preserve"> as instructed by your EndoStim physician</w:t>
      </w:r>
      <w:r w:rsidR="00B662BC">
        <w:rPr>
          <w:rFonts w:ascii="Calibri" w:eastAsia="Times New Roman" w:hAnsi="Calibri" w:cs="Calibri"/>
        </w:rPr>
        <w:t>.</w:t>
      </w:r>
      <w:r w:rsidR="00472F70">
        <w:rPr>
          <w:rFonts w:ascii="Calibri" w:eastAsia="Times New Roman" w:hAnsi="Calibri" w:cs="Calibri"/>
        </w:rPr>
        <w:t xml:space="preserve"> </w:t>
      </w:r>
      <w:r w:rsidR="00472F70" w:rsidRPr="00472F70">
        <w:rPr>
          <w:rFonts w:ascii="Calibri" w:eastAsia="Times New Roman" w:hAnsi="Calibri" w:cs="Calibri"/>
        </w:rPr>
        <w:t xml:space="preserve">If </w:t>
      </w:r>
      <w:r w:rsidR="00472F70">
        <w:rPr>
          <w:rFonts w:ascii="Calibri" w:eastAsia="Times New Roman" w:hAnsi="Calibri" w:cs="Calibri"/>
        </w:rPr>
        <w:t>you have</w:t>
      </w:r>
      <w:r w:rsidR="00472F70" w:rsidRPr="00472F70">
        <w:rPr>
          <w:rFonts w:ascii="Calibri" w:eastAsia="Times New Roman" w:hAnsi="Calibri" w:cs="Calibri"/>
        </w:rPr>
        <w:t xml:space="preserve"> recurrent reflux that requires consideration of another therapy</w:t>
      </w:r>
      <w:r>
        <w:rPr>
          <w:rFonts w:ascii="Calibri" w:eastAsia="Times New Roman" w:hAnsi="Calibri" w:cs="Calibri"/>
        </w:rPr>
        <w:t>,</w:t>
      </w:r>
      <w:r w:rsidR="00472F70" w:rsidRPr="00472F70">
        <w:rPr>
          <w:rFonts w:ascii="Calibri" w:eastAsia="Times New Roman" w:hAnsi="Calibri" w:cs="Calibri"/>
        </w:rPr>
        <w:t xml:space="preserve"> it would be appropriate to </w:t>
      </w:r>
      <w:r w:rsidR="00472F70">
        <w:rPr>
          <w:rFonts w:ascii="Calibri" w:eastAsia="Times New Roman" w:hAnsi="Calibri" w:cs="Calibri"/>
        </w:rPr>
        <w:t>visit your EndoStim physician.</w:t>
      </w:r>
      <w:r w:rsidR="00472F70" w:rsidRPr="00472F70">
        <w:rPr>
          <w:rFonts w:ascii="Calibri" w:eastAsia="Times New Roman" w:hAnsi="Calibri" w:cs="Calibri"/>
        </w:rPr>
        <w:t xml:space="preserve"> </w:t>
      </w:r>
      <w:r w:rsidR="00472F70">
        <w:rPr>
          <w:rFonts w:ascii="Calibri" w:eastAsia="Times New Roman" w:hAnsi="Calibri" w:cs="Calibri"/>
        </w:rPr>
        <w:t xml:space="preserve">If you cannot reach your EndoStim physician, please </w:t>
      </w:r>
      <w:r w:rsidR="00472F70" w:rsidRPr="00472F70">
        <w:rPr>
          <w:rFonts w:ascii="Calibri" w:eastAsia="Times New Roman" w:hAnsi="Calibri" w:cs="Calibri"/>
        </w:rPr>
        <w:t xml:space="preserve">contact </w:t>
      </w:r>
      <w:hyperlink r:id="rId7" w:history="1">
        <w:r w:rsidR="00472F70" w:rsidRPr="004C519D">
          <w:rPr>
            <w:rStyle w:val="Hyperlink"/>
            <w:rFonts w:ascii="Calibri" w:eastAsia="Times New Roman" w:hAnsi="Calibri" w:cs="Calibri"/>
          </w:rPr>
          <w:t>EndoStimtechnical@gmail.com</w:t>
        </w:r>
      </w:hyperlink>
      <w:r w:rsidR="00472F70">
        <w:rPr>
          <w:rFonts w:ascii="Calibri" w:eastAsia="Times New Roman" w:hAnsi="Calibri" w:cs="Calibri"/>
        </w:rPr>
        <w:t xml:space="preserve"> </w:t>
      </w:r>
      <w:r w:rsidR="00472F70" w:rsidRPr="00472F70">
        <w:rPr>
          <w:rFonts w:ascii="Calibri" w:eastAsia="Times New Roman" w:hAnsi="Calibri" w:cs="Calibri"/>
        </w:rPr>
        <w:t xml:space="preserve">to be referred to a center </w:t>
      </w:r>
      <w:r w:rsidR="00472F70">
        <w:rPr>
          <w:rFonts w:ascii="Calibri" w:eastAsia="Times New Roman" w:hAnsi="Calibri" w:cs="Calibri"/>
        </w:rPr>
        <w:t xml:space="preserve">still treating EndoStim patients. </w:t>
      </w:r>
    </w:p>
    <w:p w14:paraId="60F65D71" w14:textId="77777777" w:rsidR="00472F70" w:rsidRPr="00472F70" w:rsidRDefault="00472F70" w:rsidP="00472F70">
      <w:pPr>
        <w:spacing w:after="0" w:line="240" w:lineRule="auto"/>
        <w:rPr>
          <w:rFonts w:ascii="Calibri" w:eastAsia="Calibri" w:hAnsi="Calibri" w:cs="Calibri"/>
        </w:rPr>
      </w:pPr>
    </w:p>
    <w:p w14:paraId="1DD66477" w14:textId="41443433" w:rsidR="00E727BB" w:rsidRDefault="00B31BA0" w:rsidP="007F3D1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67CD1">
        <w:rPr>
          <w:rFonts w:ascii="Calibri" w:eastAsia="Calibri" w:hAnsi="Calibri" w:cs="Calibri"/>
          <w:b/>
        </w:rPr>
        <w:t>Battery Life</w:t>
      </w:r>
      <w:r w:rsidR="0013085C" w:rsidRPr="00767CD1">
        <w:rPr>
          <w:rFonts w:ascii="Calibri" w:eastAsia="Calibri" w:hAnsi="Calibri" w:cs="Calibri"/>
          <w:b/>
        </w:rPr>
        <w:t xml:space="preserve"> and Replacements</w:t>
      </w:r>
      <w:r w:rsidRPr="00767CD1">
        <w:rPr>
          <w:rFonts w:ascii="Calibri" w:eastAsia="Calibri" w:hAnsi="Calibri" w:cs="Calibri"/>
          <w:b/>
        </w:rPr>
        <w:t xml:space="preserve">. </w:t>
      </w:r>
      <w:r w:rsidR="00472F70" w:rsidRPr="00472F70">
        <w:rPr>
          <w:rFonts w:ascii="Calibri" w:eastAsia="Calibri" w:hAnsi="Calibri" w:cs="Calibri"/>
        </w:rPr>
        <w:t>The expected battery life of the device is approximately 6.5 years.</w:t>
      </w:r>
      <w:r w:rsidR="00472F70">
        <w:rPr>
          <w:rFonts w:ascii="Calibri" w:eastAsia="Calibri" w:hAnsi="Calibri" w:cs="Calibri"/>
        </w:rPr>
        <w:t xml:space="preserve"> </w:t>
      </w:r>
      <w:r w:rsidR="007F7500" w:rsidRPr="00B662BC">
        <w:rPr>
          <w:rFonts w:ascii="Calibri" w:eastAsia="Calibri" w:hAnsi="Calibri" w:cs="Calibri"/>
        </w:rPr>
        <w:t>It is possible that the battery may stop working but the symptoms remain well controlled</w:t>
      </w:r>
      <w:r w:rsidR="00472F70">
        <w:rPr>
          <w:rFonts w:ascii="Calibri" w:eastAsia="Calibri" w:hAnsi="Calibri" w:cs="Calibri"/>
        </w:rPr>
        <w:t xml:space="preserve"> for some per</w:t>
      </w:r>
      <w:r w:rsidR="00E727BB">
        <w:rPr>
          <w:rFonts w:ascii="Calibri" w:eastAsia="Calibri" w:hAnsi="Calibri" w:cs="Calibri"/>
        </w:rPr>
        <w:t>io</w:t>
      </w:r>
      <w:r w:rsidR="00472F70">
        <w:rPr>
          <w:rFonts w:ascii="Calibri" w:eastAsia="Calibri" w:hAnsi="Calibri" w:cs="Calibri"/>
        </w:rPr>
        <w:t>d</w:t>
      </w:r>
      <w:r w:rsidR="007F7500" w:rsidRPr="00B662BC">
        <w:rPr>
          <w:rFonts w:ascii="Calibri" w:eastAsia="Calibri" w:hAnsi="Calibri" w:cs="Calibri"/>
        </w:rPr>
        <w:t xml:space="preserve">. This is because in some patients the sphincter may have been retrained by the neuromodulation </w:t>
      </w:r>
      <w:proofErr w:type="gramStart"/>
      <w:r w:rsidR="007F7500" w:rsidRPr="00B662BC">
        <w:rPr>
          <w:rFonts w:ascii="Calibri" w:eastAsia="Calibri" w:hAnsi="Calibri" w:cs="Calibri"/>
        </w:rPr>
        <w:t>and also</w:t>
      </w:r>
      <w:proofErr w:type="gramEnd"/>
      <w:r w:rsidR="007F7500" w:rsidRPr="00B662BC">
        <w:rPr>
          <w:rFonts w:ascii="Calibri" w:eastAsia="Calibri" w:hAnsi="Calibri" w:cs="Calibri"/>
        </w:rPr>
        <w:t xml:space="preserve"> the distensibi</w:t>
      </w:r>
      <w:r w:rsidR="00190C6B" w:rsidRPr="00B662BC">
        <w:rPr>
          <w:rFonts w:ascii="Calibri" w:eastAsia="Calibri" w:hAnsi="Calibri" w:cs="Calibri"/>
        </w:rPr>
        <w:t>l</w:t>
      </w:r>
      <w:r w:rsidR="007F7500" w:rsidRPr="00B662BC">
        <w:rPr>
          <w:rFonts w:ascii="Calibri" w:eastAsia="Calibri" w:hAnsi="Calibri" w:cs="Calibri"/>
        </w:rPr>
        <w:t xml:space="preserve">ity of the lower </w:t>
      </w:r>
      <w:proofErr w:type="spellStart"/>
      <w:r w:rsidR="007F7500" w:rsidRPr="00B662BC">
        <w:rPr>
          <w:rFonts w:ascii="Calibri" w:eastAsia="Calibri" w:hAnsi="Calibri" w:cs="Calibri"/>
        </w:rPr>
        <w:t>oesophagus</w:t>
      </w:r>
      <w:proofErr w:type="spellEnd"/>
      <w:r w:rsidR="007F7500" w:rsidRPr="00B662BC">
        <w:rPr>
          <w:rFonts w:ascii="Calibri" w:eastAsia="Calibri" w:hAnsi="Calibri" w:cs="Calibri"/>
        </w:rPr>
        <w:t xml:space="preserve"> may be somewhat limited by the fibro</w:t>
      </w:r>
      <w:r w:rsidR="00E727BB">
        <w:rPr>
          <w:rFonts w:ascii="Calibri" w:eastAsia="Calibri" w:hAnsi="Calibri" w:cs="Calibri"/>
        </w:rPr>
        <w:t xml:space="preserve">tic tissue </w:t>
      </w:r>
      <w:r w:rsidR="00767CD1">
        <w:rPr>
          <w:rFonts w:ascii="Calibri" w:eastAsia="Calibri" w:hAnsi="Calibri" w:cs="Calibri"/>
        </w:rPr>
        <w:t>resulting from</w:t>
      </w:r>
      <w:r w:rsidR="00E727BB">
        <w:rPr>
          <w:rFonts w:ascii="Calibri" w:eastAsia="Calibri" w:hAnsi="Calibri" w:cs="Calibri"/>
        </w:rPr>
        <w:t xml:space="preserve"> the implant procedure</w:t>
      </w:r>
      <w:r w:rsidR="007F7500" w:rsidRPr="00B662B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767CD1">
        <w:rPr>
          <w:rFonts w:ascii="Calibri" w:eastAsia="Calibri" w:hAnsi="Calibri" w:cs="Calibri"/>
        </w:rPr>
        <w:t xml:space="preserve">At </w:t>
      </w:r>
      <w:r w:rsidR="00BC3F43">
        <w:rPr>
          <w:rFonts w:ascii="Calibri" w:eastAsia="Calibri" w:hAnsi="Calibri" w:cs="Calibri"/>
        </w:rPr>
        <w:t xml:space="preserve">the </w:t>
      </w:r>
      <w:bookmarkStart w:id="0" w:name="_GoBack"/>
      <w:bookmarkEnd w:id="0"/>
      <w:r w:rsidR="00767CD1">
        <w:rPr>
          <w:rFonts w:ascii="Calibri" w:eastAsia="Calibri" w:hAnsi="Calibri" w:cs="Calibri"/>
        </w:rPr>
        <w:t>end of</w:t>
      </w:r>
      <w:r>
        <w:rPr>
          <w:rFonts w:ascii="Calibri" w:eastAsia="Calibri" w:hAnsi="Calibri" w:cs="Calibri"/>
        </w:rPr>
        <w:t xml:space="preserve"> </w:t>
      </w:r>
      <w:r w:rsidR="0013085C">
        <w:rPr>
          <w:rFonts w:ascii="Calibri" w:eastAsia="Calibri" w:hAnsi="Calibri" w:cs="Calibri"/>
        </w:rPr>
        <w:t>the</w:t>
      </w:r>
      <w:r w:rsidRPr="00B31BA0">
        <w:rPr>
          <w:rFonts w:ascii="Calibri" w:eastAsia="Calibri" w:hAnsi="Calibri" w:cs="Calibri"/>
        </w:rPr>
        <w:t xml:space="preserve"> battery</w:t>
      </w:r>
      <w:r w:rsidR="00767CD1">
        <w:rPr>
          <w:rFonts w:ascii="Calibri" w:eastAsia="Calibri" w:hAnsi="Calibri" w:cs="Calibri"/>
        </w:rPr>
        <w:t xml:space="preserve"> life of the device</w:t>
      </w:r>
      <w:r w:rsidRPr="00B31BA0">
        <w:rPr>
          <w:rFonts w:ascii="Calibri" w:eastAsia="Calibri" w:hAnsi="Calibri" w:cs="Calibri"/>
        </w:rPr>
        <w:t xml:space="preserve">, there </w:t>
      </w:r>
      <w:r w:rsidR="00767CD1">
        <w:rPr>
          <w:rFonts w:ascii="Calibri" w:eastAsia="Calibri" w:hAnsi="Calibri" w:cs="Calibri"/>
        </w:rPr>
        <w:t>will not be</w:t>
      </w:r>
      <w:r w:rsidRPr="00B31BA0">
        <w:rPr>
          <w:rFonts w:ascii="Calibri" w:eastAsia="Calibri" w:hAnsi="Calibri" w:cs="Calibri"/>
        </w:rPr>
        <w:t xml:space="preserve"> an option </w:t>
      </w:r>
      <w:r w:rsidR="00767CD1">
        <w:rPr>
          <w:rFonts w:ascii="Calibri" w:eastAsia="Calibri" w:hAnsi="Calibri" w:cs="Calibri"/>
        </w:rPr>
        <w:t>for</w:t>
      </w:r>
      <w:r w:rsidRPr="00B31BA0">
        <w:rPr>
          <w:rFonts w:ascii="Calibri" w:eastAsia="Calibri" w:hAnsi="Calibri" w:cs="Calibri"/>
        </w:rPr>
        <w:t xml:space="preserve"> replacement unless EndoStim is purchased out of bankruptcy or another manufacturer offers a similar device. If device replacement</w:t>
      </w:r>
      <w:r w:rsidR="0013085C">
        <w:rPr>
          <w:rFonts w:ascii="Calibri" w:eastAsia="Calibri" w:hAnsi="Calibri" w:cs="Calibri"/>
        </w:rPr>
        <w:t>s</w:t>
      </w:r>
      <w:r w:rsidRPr="00B31BA0">
        <w:rPr>
          <w:rFonts w:ascii="Calibri" w:eastAsia="Calibri" w:hAnsi="Calibri" w:cs="Calibri"/>
        </w:rPr>
        <w:t xml:space="preserve"> become available, it will be posted on </w:t>
      </w:r>
      <w:hyperlink r:id="rId8" w:history="1">
        <w:r w:rsidR="0013085C" w:rsidRPr="004C519D">
          <w:rPr>
            <w:rStyle w:val="Hyperlink"/>
            <w:rFonts w:ascii="Calibri" w:eastAsia="Calibri" w:hAnsi="Calibri" w:cs="Calibri"/>
          </w:rPr>
          <w:t>www.endostim.com</w:t>
        </w:r>
      </w:hyperlink>
      <w:r w:rsidR="0013085C">
        <w:rPr>
          <w:rFonts w:ascii="Calibri" w:eastAsia="Calibri" w:hAnsi="Calibri" w:cs="Calibri"/>
        </w:rPr>
        <w:t xml:space="preserve"> </w:t>
      </w:r>
      <w:r w:rsidRPr="00B31BA0">
        <w:rPr>
          <w:rFonts w:ascii="Calibri" w:eastAsia="Calibri" w:hAnsi="Calibri" w:cs="Calibri"/>
        </w:rPr>
        <w:t>.</w:t>
      </w:r>
    </w:p>
    <w:p w14:paraId="44D8FC40" w14:textId="77777777" w:rsidR="00E727BB" w:rsidRPr="00E727BB" w:rsidRDefault="00E727BB" w:rsidP="00E727BB">
      <w:pPr>
        <w:pStyle w:val="ListParagraph"/>
        <w:rPr>
          <w:rFonts w:ascii="Calibri" w:eastAsia="Calibri" w:hAnsi="Calibri" w:cs="Calibri"/>
        </w:rPr>
      </w:pPr>
    </w:p>
    <w:p w14:paraId="5F12319B" w14:textId="0126AEB9" w:rsidR="00C04FCD" w:rsidRDefault="00E727BB" w:rsidP="007F3D1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67CD1">
        <w:rPr>
          <w:rFonts w:ascii="Calibri" w:eastAsia="Calibri" w:hAnsi="Calibri" w:cs="Calibri"/>
          <w:b/>
        </w:rPr>
        <w:t>Explanting the device.</w:t>
      </w:r>
      <w:r>
        <w:rPr>
          <w:rFonts w:ascii="Calibri" w:eastAsia="Calibri" w:hAnsi="Calibri" w:cs="Calibri"/>
        </w:rPr>
        <w:t xml:space="preserve"> Both the stimulator and lead wire or just the stimulator may be removed. </w:t>
      </w:r>
      <w:r w:rsidR="007F7500" w:rsidRPr="00B662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="007F7500" w:rsidRPr="00B662BC">
        <w:rPr>
          <w:rFonts w:ascii="Calibri" w:eastAsia="Calibri" w:hAnsi="Calibri" w:cs="Calibri"/>
        </w:rPr>
        <w:t xml:space="preserve">emoval of the </w:t>
      </w:r>
      <w:r>
        <w:rPr>
          <w:rFonts w:ascii="Calibri" w:eastAsia="Calibri" w:hAnsi="Calibri" w:cs="Calibri"/>
        </w:rPr>
        <w:t>stimulator</w:t>
      </w:r>
      <w:r w:rsidR="007F7500" w:rsidRPr="00B662BC">
        <w:rPr>
          <w:rFonts w:ascii="Calibri" w:eastAsia="Calibri" w:hAnsi="Calibri" w:cs="Calibri"/>
        </w:rPr>
        <w:t xml:space="preserve"> alone (a local </w:t>
      </w:r>
      <w:proofErr w:type="spellStart"/>
      <w:r w:rsidR="007F7500" w:rsidRPr="00B662BC">
        <w:rPr>
          <w:rFonts w:ascii="Calibri" w:eastAsia="Calibri" w:hAnsi="Calibri" w:cs="Calibri"/>
        </w:rPr>
        <w:t>anaesthetic</w:t>
      </w:r>
      <w:proofErr w:type="spellEnd"/>
      <w:r w:rsidR="007F7500" w:rsidRPr="00B662BC">
        <w:rPr>
          <w:rFonts w:ascii="Calibri" w:eastAsia="Calibri" w:hAnsi="Calibri" w:cs="Calibri"/>
        </w:rPr>
        <w:t xml:space="preserve"> procedure) is the least invasive intervention. The additional option of removing the electrode, is just that – an option where the pros and cons should be considered. The </w:t>
      </w:r>
      <w:r w:rsidR="00767CD1">
        <w:rPr>
          <w:rFonts w:ascii="Calibri" w:eastAsia="Calibri" w:hAnsi="Calibri" w:cs="Calibri"/>
        </w:rPr>
        <w:t xml:space="preserve">main </w:t>
      </w:r>
      <w:r w:rsidR="007F7500" w:rsidRPr="00B662BC">
        <w:rPr>
          <w:rFonts w:ascii="Calibri" w:eastAsia="Calibri" w:hAnsi="Calibri" w:cs="Calibri"/>
        </w:rPr>
        <w:t>advantage of leaving the electrod</w:t>
      </w:r>
      <w:r w:rsidR="00190C6B" w:rsidRPr="00B662BC">
        <w:rPr>
          <w:rFonts w:ascii="Calibri" w:eastAsia="Calibri" w:hAnsi="Calibri" w:cs="Calibri"/>
        </w:rPr>
        <w:t>e</w:t>
      </w:r>
      <w:r w:rsidR="007F7500" w:rsidRPr="00B662BC">
        <w:rPr>
          <w:rFonts w:ascii="Calibri" w:eastAsia="Calibri" w:hAnsi="Calibri" w:cs="Calibri"/>
        </w:rPr>
        <w:t xml:space="preserve"> alone is that this avoids any risk of surgical intervention, or risk of the general </w:t>
      </w:r>
      <w:proofErr w:type="spellStart"/>
      <w:r w:rsidR="007F7500" w:rsidRPr="00B662BC">
        <w:rPr>
          <w:rFonts w:ascii="Calibri" w:eastAsia="Calibri" w:hAnsi="Calibri" w:cs="Calibri"/>
        </w:rPr>
        <w:t>anaesthetic</w:t>
      </w:r>
      <w:proofErr w:type="spellEnd"/>
      <w:r w:rsidR="007F7500" w:rsidRPr="00B662BC">
        <w:rPr>
          <w:rFonts w:ascii="Calibri" w:eastAsia="Calibri" w:hAnsi="Calibri" w:cs="Calibri"/>
        </w:rPr>
        <w:t xml:space="preserve">. </w:t>
      </w:r>
      <w:r w:rsidR="00B662BC">
        <w:rPr>
          <w:rFonts w:ascii="Calibri" w:eastAsia="Calibri" w:hAnsi="Calibri" w:cs="Calibri"/>
        </w:rPr>
        <w:t>The primary disadvantage is that</w:t>
      </w:r>
      <w:r w:rsidR="003B41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your</w:t>
      </w:r>
      <w:r w:rsidR="003B41F0">
        <w:rPr>
          <w:rFonts w:ascii="Calibri" w:eastAsia="Calibri" w:hAnsi="Calibri" w:cs="Calibri"/>
        </w:rPr>
        <w:t xml:space="preserve"> access to MRI will be limited to the certain types of MRI equipment.</w:t>
      </w:r>
      <w:r w:rsidR="007778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You should discuss these options with your physician.</w:t>
      </w:r>
    </w:p>
    <w:p w14:paraId="39A8DC18" w14:textId="77777777" w:rsidR="00C04FCD" w:rsidRPr="00C04FCD" w:rsidRDefault="00C04FCD" w:rsidP="00C04FCD">
      <w:pPr>
        <w:spacing w:after="0" w:line="240" w:lineRule="auto"/>
        <w:rPr>
          <w:rFonts w:ascii="Calibri" w:eastAsia="Calibri" w:hAnsi="Calibri" w:cs="Calibri"/>
        </w:rPr>
      </w:pPr>
    </w:p>
    <w:p w14:paraId="0587A396" w14:textId="49E0AD20" w:rsidR="00E727BB" w:rsidRPr="00E727BB" w:rsidRDefault="00C04FCD" w:rsidP="00E727B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67CD1">
        <w:rPr>
          <w:rFonts w:ascii="Calibri" w:eastAsia="Times New Roman" w:hAnsi="Calibri" w:cs="Calibri"/>
          <w:b/>
        </w:rPr>
        <w:t>MRI compatibility</w:t>
      </w:r>
      <w:r w:rsidR="00190C6B">
        <w:rPr>
          <w:rFonts w:ascii="Calibri" w:eastAsia="Times New Roman" w:hAnsi="Calibri" w:cs="Calibri"/>
        </w:rPr>
        <w:t xml:space="preserve">. </w:t>
      </w:r>
      <w:r w:rsidR="00E727BB">
        <w:rPr>
          <w:rFonts w:ascii="Calibri" w:eastAsia="Times New Roman" w:hAnsi="Calibri" w:cs="Calibri"/>
        </w:rPr>
        <w:t xml:space="preserve">This is </w:t>
      </w:r>
      <w:r w:rsidR="00B31BA0">
        <w:rPr>
          <w:rFonts w:ascii="Calibri" w:eastAsia="Times New Roman" w:hAnsi="Calibri" w:cs="Calibri"/>
        </w:rPr>
        <w:t xml:space="preserve">addressed in the Patient Manual on the </w:t>
      </w:r>
      <w:hyperlink r:id="rId9" w:history="1">
        <w:r w:rsidR="00B31BA0" w:rsidRPr="004C519D">
          <w:rPr>
            <w:rStyle w:val="Hyperlink"/>
            <w:rFonts w:ascii="Calibri" w:eastAsia="Times New Roman" w:hAnsi="Calibri" w:cs="Calibri"/>
          </w:rPr>
          <w:t>www.endostim.com</w:t>
        </w:r>
      </w:hyperlink>
      <w:r w:rsidR="00B31BA0">
        <w:rPr>
          <w:rFonts w:ascii="Calibri" w:eastAsia="Times New Roman" w:hAnsi="Calibri" w:cs="Calibri"/>
        </w:rPr>
        <w:t xml:space="preserve"> website. It is important that you visit your EndoStim physician to check that the lead is not broken and to turn the device off before your MRI procedure. </w:t>
      </w:r>
      <w:r w:rsidR="00E727BB">
        <w:rPr>
          <w:rFonts w:ascii="Calibri" w:eastAsia="Times New Roman" w:hAnsi="Calibri" w:cs="Calibri"/>
        </w:rPr>
        <w:br/>
      </w:r>
    </w:p>
    <w:p w14:paraId="59A04747" w14:textId="18EBF283" w:rsidR="00DB5B37" w:rsidRPr="00DB5B37" w:rsidRDefault="00E727BB" w:rsidP="00DB5B3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67CD1">
        <w:rPr>
          <w:rFonts w:ascii="Calibri" w:eastAsia="Times New Roman" w:hAnsi="Calibri" w:cs="Calibri"/>
          <w:b/>
        </w:rPr>
        <w:t xml:space="preserve">Patient Manuals and Patient ID Cards. </w:t>
      </w:r>
      <w:r>
        <w:rPr>
          <w:rFonts w:ascii="Calibri" w:eastAsia="Times New Roman" w:hAnsi="Calibri" w:cs="Calibri"/>
        </w:rPr>
        <w:t xml:space="preserve">These </w:t>
      </w:r>
      <w:r w:rsidR="0013085C">
        <w:rPr>
          <w:rFonts w:ascii="Calibri" w:eastAsia="Times New Roman" w:hAnsi="Calibri" w:cs="Calibri"/>
        </w:rPr>
        <w:t>provide</w:t>
      </w:r>
      <w:r w:rsidR="00767CD1">
        <w:rPr>
          <w:rFonts w:ascii="Calibri" w:eastAsia="Times New Roman" w:hAnsi="Calibri" w:cs="Calibri"/>
        </w:rPr>
        <w:t xml:space="preserve"> </w:t>
      </w:r>
      <w:r w:rsidR="0013085C">
        <w:rPr>
          <w:rFonts w:ascii="Calibri" w:eastAsia="Times New Roman" w:hAnsi="Calibri" w:cs="Calibri"/>
        </w:rPr>
        <w:t xml:space="preserve">much more information and </w:t>
      </w:r>
      <w:r>
        <w:rPr>
          <w:rFonts w:ascii="Calibri" w:eastAsia="Times New Roman" w:hAnsi="Calibri" w:cs="Calibri"/>
        </w:rPr>
        <w:t>are posted in multiple language</w:t>
      </w:r>
      <w:r w:rsidR="0013085C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on </w:t>
      </w:r>
      <w:hyperlink r:id="rId10" w:history="1">
        <w:r w:rsidRPr="004C519D">
          <w:rPr>
            <w:rStyle w:val="Hyperlink"/>
            <w:rFonts w:ascii="Calibri" w:eastAsia="Times New Roman" w:hAnsi="Calibri" w:cs="Calibri"/>
          </w:rPr>
          <w:t>www.endostim.com</w:t>
        </w:r>
      </w:hyperlink>
      <w:r>
        <w:rPr>
          <w:rFonts w:ascii="Calibri" w:eastAsia="Times New Roman" w:hAnsi="Calibri" w:cs="Calibri"/>
        </w:rPr>
        <w:t xml:space="preserve"> .</w:t>
      </w:r>
      <w:r w:rsidR="0013085C">
        <w:rPr>
          <w:rFonts w:ascii="Calibri" w:eastAsia="Times New Roman" w:hAnsi="Calibri" w:cs="Calibri"/>
        </w:rPr>
        <w:t xml:space="preserve"> Remember to bring your patient ID card </w:t>
      </w:r>
      <w:r w:rsidR="00767CD1">
        <w:rPr>
          <w:rFonts w:ascii="Calibri" w:eastAsia="Times New Roman" w:hAnsi="Calibri" w:cs="Calibri"/>
        </w:rPr>
        <w:t>for going</w:t>
      </w:r>
      <w:r w:rsidR="0013085C">
        <w:rPr>
          <w:rFonts w:ascii="Calibri" w:eastAsia="Times New Roman" w:hAnsi="Calibri" w:cs="Calibri"/>
        </w:rPr>
        <w:t xml:space="preserve"> through security when traveling. </w:t>
      </w:r>
      <w:r w:rsidR="00DB5B37">
        <w:rPr>
          <w:rFonts w:ascii="Calibri" w:eastAsia="Times New Roman" w:hAnsi="Calibri" w:cs="Calibri"/>
        </w:rPr>
        <w:br/>
      </w:r>
    </w:p>
    <w:p w14:paraId="71F7B463" w14:textId="0DC8612B" w:rsidR="00F2246B" w:rsidRDefault="00F2246B"/>
    <w:p w14:paraId="5AEC076D" w14:textId="77777777" w:rsidR="00C04FCD" w:rsidRDefault="00C04FCD"/>
    <w:sectPr w:rsidR="00C04FCD" w:rsidSect="006A001A"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2E57" w14:textId="77777777" w:rsidR="00FA08DB" w:rsidRDefault="00FA08DB" w:rsidP="00BE089B">
      <w:pPr>
        <w:spacing w:after="0" w:line="240" w:lineRule="auto"/>
      </w:pPr>
      <w:r>
        <w:separator/>
      </w:r>
    </w:p>
  </w:endnote>
  <w:endnote w:type="continuationSeparator" w:id="0">
    <w:p w14:paraId="33BFEAE7" w14:textId="77777777" w:rsidR="00FA08DB" w:rsidRDefault="00FA08DB" w:rsidP="00B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955" w14:textId="2A6AB36A" w:rsidR="00BE089B" w:rsidRDefault="00BE089B">
    <w:pPr>
      <w:pStyle w:val="Footer"/>
    </w:pPr>
    <w:r>
      <w:t>02Feb20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C72C" w14:textId="77777777" w:rsidR="00FA08DB" w:rsidRDefault="00FA08DB" w:rsidP="00BE089B">
      <w:pPr>
        <w:spacing w:after="0" w:line="240" w:lineRule="auto"/>
      </w:pPr>
      <w:r>
        <w:separator/>
      </w:r>
    </w:p>
  </w:footnote>
  <w:footnote w:type="continuationSeparator" w:id="0">
    <w:p w14:paraId="155EA2A5" w14:textId="77777777" w:rsidR="00FA08DB" w:rsidRDefault="00FA08DB" w:rsidP="00B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3906"/>
    <w:multiLevelType w:val="hybridMultilevel"/>
    <w:tmpl w:val="9402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CD"/>
    <w:rsid w:val="0009502B"/>
    <w:rsid w:val="000B720C"/>
    <w:rsid w:val="0013085C"/>
    <w:rsid w:val="001432AF"/>
    <w:rsid w:val="00190C6B"/>
    <w:rsid w:val="00284980"/>
    <w:rsid w:val="003B1E06"/>
    <w:rsid w:val="003B41F0"/>
    <w:rsid w:val="00472F70"/>
    <w:rsid w:val="004B76E5"/>
    <w:rsid w:val="005E78F0"/>
    <w:rsid w:val="006A001A"/>
    <w:rsid w:val="006C3309"/>
    <w:rsid w:val="00767CD1"/>
    <w:rsid w:val="00777853"/>
    <w:rsid w:val="007F7500"/>
    <w:rsid w:val="009F0D25"/>
    <w:rsid w:val="00B31BA0"/>
    <w:rsid w:val="00B36784"/>
    <w:rsid w:val="00B662BC"/>
    <w:rsid w:val="00BC3F43"/>
    <w:rsid w:val="00BE089B"/>
    <w:rsid w:val="00BE5157"/>
    <w:rsid w:val="00C04FCD"/>
    <w:rsid w:val="00C33B1E"/>
    <w:rsid w:val="00DB5B37"/>
    <w:rsid w:val="00E727BB"/>
    <w:rsid w:val="00F2246B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C3E"/>
  <w15:chartTrackingRefBased/>
  <w15:docId w15:val="{65819ABD-1CA3-4883-9DDD-5EFB60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9B"/>
  </w:style>
  <w:style w:type="paragraph" w:styleId="Footer">
    <w:name w:val="footer"/>
    <w:basedOn w:val="Normal"/>
    <w:link w:val="FooterChar"/>
    <w:uiPriority w:val="99"/>
    <w:unhideWhenUsed/>
    <w:rsid w:val="00B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sti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doStimtechnic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dost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st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Attwood</dc:creator>
  <cp:keywords/>
  <dc:description/>
  <cp:lastModifiedBy>Monica Early</cp:lastModifiedBy>
  <cp:revision>4</cp:revision>
  <cp:lastPrinted>2020-01-27T18:04:00Z</cp:lastPrinted>
  <dcterms:created xsi:type="dcterms:W3CDTF">2020-02-03T21:18:00Z</dcterms:created>
  <dcterms:modified xsi:type="dcterms:W3CDTF">2020-02-04T17:13:00Z</dcterms:modified>
</cp:coreProperties>
</file>